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3DE4" w14:textId="77777777" w:rsidR="00166DB2" w:rsidRPr="00BB563D" w:rsidRDefault="00166DB2" w:rsidP="00166DB2">
      <w:pPr>
        <w:jc w:val="center"/>
        <w:rPr>
          <w:rFonts w:ascii="Nirmala UI" w:hAnsi="Nirmala UI" w:cs="Nirmala UI"/>
          <w:b/>
          <w:bCs/>
          <w:sz w:val="28"/>
          <w:szCs w:val="28"/>
          <w:lang w:bidi="ne-NP"/>
        </w:rPr>
      </w:pPr>
      <w:r w:rsidRPr="00BB563D">
        <w:rPr>
          <w:rFonts w:ascii="Nirmala UI" w:hAnsi="Nirmala UI" w:cs="Nirmala UI"/>
          <w:b/>
          <w:bCs/>
          <w:noProof/>
          <w:sz w:val="14"/>
          <w:szCs w:val="14"/>
          <w:lang w:bidi="ne-NP"/>
        </w:rPr>
        <w:drawing>
          <wp:anchor distT="0" distB="0" distL="114300" distR="114300" simplePos="0" relativeHeight="251659264" behindDoc="0" locked="0" layoutInCell="1" allowOverlap="1" wp14:anchorId="2D86C324" wp14:editId="25F91505">
            <wp:simplePos x="0" y="0"/>
            <wp:positionH relativeFrom="margin">
              <wp:posOffset>-69850</wp:posOffset>
            </wp:positionH>
            <wp:positionV relativeFrom="paragraph">
              <wp:posOffset>-266700</wp:posOffset>
            </wp:positionV>
            <wp:extent cx="879475" cy="7366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563D">
        <w:rPr>
          <w:rFonts w:ascii="Nirmala UI" w:hAnsi="Nirmala UI" w:cs="Nirmala UI"/>
          <w:b/>
          <w:bCs/>
          <w:cs/>
          <w:lang w:bidi="ne-NP"/>
        </w:rPr>
        <w:t>नेपाल सरकार</w:t>
      </w:r>
    </w:p>
    <w:p w14:paraId="2DE91637" w14:textId="77777777" w:rsidR="00166DB2" w:rsidRPr="00BB563D" w:rsidRDefault="00166DB2" w:rsidP="00166DB2">
      <w:pPr>
        <w:jc w:val="center"/>
        <w:rPr>
          <w:rFonts w:ascii="Nirmala UI" w:hAnsi="Nirmala UI" w:cs="Nirmala UI"/>
          <w:b/>
          <w:bCs/>
          <w:lang w:bidi="ne-NP"/>
        </w:rPr>
      </w:pPr>
      <w:r w:rsidRPr="00BB563D">
        <w:rPr>
          <w:rFonts w:ascii="Nirmala UI" w:hAnsi="Nirmala UI" w:cs="Nirmala UI"/>
          <w:b/>
          <w:bCs/>
          <w:cs/>
          <w:lang w:bidi="ne-NP"/>
        </w:rPr>
        <w:t>कृषि तथा पशुपन्छी विकास मन्त्रालय</w:t>
      </w:r>
    </w:p>
    <w:p w14:paraId="62061345" w14:textId="77777777" w:rsidR="00166DB2" w:rsidRPr="00BB563D" w:rsidRDefault="00166DB2" w:rsidP="00166DB2">
      <w:pPr>
        <w:jc w:val="center"/>
        <w:rPr>
          <w:rFonts w:ascii="Nirmala UI" w:hAnsi="Nirmala UI" w:cs="Nirmala UI"/>
          <w:b/>
          <w:bCs/>
          <w:lang w:bidi="ne-NP"/>
        </w:rPr>
      </w:pPr>
      <w:r w:rsidRPr="00BB563D">
        <w:rPr>
          <w:rFonts w:ascii="Nirmala UI" w:hAnsi="Nirmala UI" w:cs="Nirmala UI"/>
          <w:b/>
          <w:bCs/>
          <w:cs/>
          <w:lang w:bidi="ne-NP"/>
        </w:rPr>
        <w:t>पशु सेवा विभाग</w:t>
      </w:r>
    </w:p>
    <w:p w14:paraId="1E1E2F5C" w14:textId="77777777" w:rsidR="00166DB2" w:rsidRPr="00BB563D" w:rsidRDefault="00166DB2" w:rsidP="00166DB2">
      <w:pPr>
        <w:jc w:val="center"/>
        <w:rPr>
          <w:rFonts w:ascii="Nirmala UI" w:hAnsi="Nirmala UI" w:cs="Nirmala UI"/>
          <w:b/>
          <w:bCs/>
          <w:lang w:bidi="ne-NP"/>
        </w:rPr>
      </w:pPr>
      <w:r w:rsidRPr="00BB563D">
        <w:rPr>
          <w:rFonts w:ascii="Nirmala UI" w:hAnsi="Nirmala UI" w:cs="Nirmala UI"/>
          <w:b/>
          <w:bCs/>
          <w:cs/>
          <w:lang w:bidi="ne-NP"/>
        </w:rPr>
        <w:t>राष्ट्रिय पशुपन्छी स्रोत ब्यवस्थापन तथा प्रवर्द्धन कार्यालय</w:t>
      </w:r>
    </w:p>
    <w:p w14:paraId="070BA87A" w14:textId="77777777" w:rsidR="00166DB2" w:rsidRPr="00BB563D" w:rsidRDefault="00166DB2" w:rsidP="00166DB2">
      <w:pPr>
        <w:jc w:val="center"/>
        <w:rPr>
          <w:rFonts w:ascii="Nirmala UI" w:hAnsi="Nirmala UI" w:cs="Nirmala UI"/>
          <w:b/>
          <w:bCs/>
          <w:sz w:val="24"/>
          <w:szCs w:val="24"/>
          <w:lang w:bidi="ne-NP"/>
        </w:rPr>
      </w:pPr>
      <w:r w:rsidRPr="00BB563D">
        <w:rPr>
          <w:rFonts w:ascii="Nirmala UI" w:hAnsi="Nirmala UI" w:cs="Nirmala UI"/>
          <w:b/>
          <w:bCs/>
          <w:sz w:val="24"/>
          <w:szCs w:val="24"/>
          <w:cs/>
          <w:lang w:bidi="ne-NP"/>
        </w:rPr>
        <w:t>गाई आनुवांशिक स्रोत केन्द्र जिरी</w:t>
      </w:r>
    </w:p>
    <w:p w14:paraId="654B11CE" w14:textId="77777777" w:rsidR="00166DB2" w:rsidRPr="00166DB2" w:rsidRDefault="00166DB2" w:rsidP="00166DB2">
      <w:pPr>
        <w:jc w:val="center"/>
        <w:rPr>
          <w:rFonts w:ascii="Utsaah" w:hAnsi="Utsaah" w:cs="Utsaah"/>
          <w:b/>
          <w:bCs/>
          <w:sz w:val="40"/>
          <w:szCs w:val="40"/>
          <w:lang w:bidi="ne-NP"/>
        </w:rPr>
      </w:pPr>
      <w:r w:rsidRPr="009F5BB0">
        <w:rPr>
          <w:noProof/>
          <w:sz w:val="24"/>
          <w:szCs w:val="24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82B98" wp14:editId="519D4AB2">
                <wp:simplePos x="0" y="0"/>
                <wp:positionH relativeFrom="margin">
                  <wp:posOffset>189865</wp:posOffset>
                </wp:positionH>
                <wp:positionV relativeFrom="paragraph">
                  <wp:posOffset>36830</wp:posOffset>
                </wp:positionV>
                <wp:extent cx="5943600" cy="184150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4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FCB0B0" w14:textId="77777777" w:rsidR="00166DB2" w:rsidRDefault="00166DB2" w:rsidP="00166DB2">
                            <w:pPr>
                              <w:spacing w:line="273" w:lineRule="exact"/>
                              <w:ind w:right="2758"/>
                              <w:jc w:val="center"/>
                              <w:rPr>
                                <w:rFonts w:ascii="Utsaah" w:hAnsi="Utsaah" w:cs="Utsaah"/>
                                <w:b/>
                                <w:bCs/>
                                <w:sz w:val="32"/>
                                <w:szCs w:val="28"/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ascii="Utsaah" w:hAnsi="Utsaah" w:cs="Utsaah" w:hint="cs"/>
                                <w:sz w:val="32"/>
                                <w:szCs w:val="32"/>
                                <w:cs/>
                                <w:lang w:bidi="ne-NP"/>
                              </w:rPr>
                              <w:t xml:space="preserve">  </w:t>
                            </w:r>
                            <w:r>
                              <w:rPr>
                                <w:rFonts w:ascii="Utsaah" w:hAnsi="Utsaah" w:cs="Utsaah"/>
                                <w:sz w:val="32"/>
                                <w:szCs w:val="32"/>
                                <w:cs/>
                                <w:lang w:bidi="ne-NP"/>
                              </w:rPr>
                              <w:tab/>
                            </w:r>
                            <w:r>
                              <w:rPr>
                                <w:rFonts w:ascii="Utsaah" w:hAnsi="Utsaah" w:cs="Utsaah"/>
                                <w:sz w:val="32"/>
                                <w:szCs w:val="32"/>
                                <w:cs/>
                                <w:lang w:bidi="ne-NP"/>
                              </w:rPr>
                              <w:tab/>
                            </w:r>
                            <w:r>
                              <w:rPr>
                                <w:rFonts w:ascii="Utsaah" w:hAnsi="Utsaah" w:cs="Utsaah"/>
                                <w:sz w:val="32"/>
                                <w:szCs w:val="32"/>
                                <w:cs/>
                                <w:lang w:bidi="ne-NP"/>
                              </w:rPr>
                              <w:tab/>
                            </w:r>
                            <w:r>
                              <w:rPr>
                                <w:rFonts w:ascii="Utsaah" w:hAnsi="Utsaah" w:cs="Utsaah"/>
                                <w:sz w:val="32"/>
                                <w:szCs w:val="32"/>
                                <w:cs/>
                                <w:lang w:bidi="ne-NP"/>
                              </w:rPr>
                              <w:tab/>
                            </w:r>
                            <w:r>
                              <w:rPr>
                                <w:rFonts w:ascii="Utsaah" w:hAnsi="Utsaah" w:cs="Utsaah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बोलपत्र आह्वान</w:t>
                            </w:r>
                            <w:r>
                              <w:rPr>
                                <w:rFonts w:ascii="Utsaah" w:hAnsi="Utsaah" w:cs="Utsaah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को</w:t>
                            </w:r>
                            <w:r>
                              <w:rPr>
                                <w:rFonts w:ascii="Utsaah" w:hAnsi="Utsaah" w:cs="Utsaah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 xml:space="preserve"> सूचन</w:t>
                            </w:r>
                            <w:r>
                              <w:rPr>
                                <w:rFonts w:ascii="Utsaah" w:hAnsi="Utsaah" w:cs="Utsaah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ne-NP"/>
                              </w:rPr>
                              <w:t>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A82B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95pt;margin-top:2.9pt;width:468pt;height:14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" fillcolor="black" stroked="f">
                <v:textbox inset="0,0,0,0">
                  <w:txbxContent>
                    <w:p w14:paraId="1CFCB0B0" w14:textId="77777777" w:rsidR="00166DB2" w:rsidRDefault="00166DB2" w:rsidP="00166DB2">
                      <w:pPr>
                        <w:spacing w:line="273" w:lineRule="exact"/>
                        <w:ind w:right="2758"/>
                        <w:jc w:val="center"/>
                        <w:rPr>
                          <w:rFonts w:ascii="Utsaah" w:hAnsi="Utsaah" w:cs="Utsaah"/>
                          <w:b/>
                          <w:bCs/>
                          <w:sz w:val="32"/>
                          <w:szCs w:val="28"/>
                          <w:cs/>
                          <w:lang w:bidi="ne-NP"/>
                        </w:rPr>
                      </w:pPr>
                      <w:r>
                        <w:rPr>
                          <w:rFonts w:ascii="Utsaah" w:hAnsi="Utsaah" w:cs="Utsaah" w:hint="cs"/>
                          <w:sz w:val="32"/>
                          <w:szCs w:val="32"/>
                          <w:cs/>
                          <w:lang w:bidi="ne-NP"/>
                        </w:rPr>
                        <w:t xml:space="preserve">  </w:t>
                      </w:r>
                      <w:r>
                        <w:rPr>
                          <w:rFonts w:ascii="Utsaah" w:hAnsi="Utsaah" w:cs="Utsaah"/>
                          <w:sz w:val="32"/>
                          <w:szCs w:val="32"/>
                          <w:cs/>
                          <w:lang w:bidi="ne-NP"/>
                        </w:rPr>
                        <w:tab/>
                      </w:r>
                      <w:r>
                        <w:rPr>
                          <w:rFonts w:ascii="Utsaah" w:hAnsi="Utsaah" w:cs="Utsaah"/>
                          <w:sz w:val="32"/>
                          <w:szCs w:val="32"/>
                          <w:cs/>
                          <w:lang w:bidi="ne-NP"/>
                        </w:rPr>
                        <w:tab/>
                      </w:r>
                      <w:r>
                        <w:rPr>
                          <w:rFonts w:ascii="Utsaah" w:hAnsi="Utsaah" w:cs="Utsaah"/>
                          <w:sz w:val="32"/>
                          <w:szCs w:val="32"/>
                          <w:cs/>
                          <w:lang w:bidi="ne-NP"/>
                        </w:rPr>
                        <w:tab/>
                      </w:r>
                      <w:r>
                        <w:rPr>
                          <w:rFonts w:ascii="Utsaah" w:hAnsi="Utsaah" w:cs="Utsaah"/>
                          <w:sz w:val="32"/>
                          <w:szCs w:val="32"/>
                          <w:cs/>
                          <w:lang w:bidi="ne-NP"/>
                        </w:rPr>
                        <w:tab/>
                      </w:r>
                      <w:r>
                        <w:rPr>
                          <w:rFonts w:ascii="Utsaah" w:hAnsi="Utsaah" w:cs="Utsaah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बोलपत्र आह्वान</w:t>
                      </w:r>
                      <w:r>
                        <w:rPr>
                          <w:rFonts w:ascii="Utsaah" w:hAnsi="Utsaah" w:cs="Utsaah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को</w:t>
                      </w:r>
                      <w:r>
                        <w:rPr>
                          <w:rFonts w:ascii="Utsaah" w:hAnsi="Utsaah" w:cs="Utsaah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 xml:space="preserve"> सूचन</w:t>
                      </w:r>
                      <w:r>
                        <w:rPr>
                          <w:rFonts w:ascii="Utsaah" w:hAnsi="Utsaah" w:cs="Utsaah" w:hint="cs"/>
                          <w:b/>
                          <w:bCs/>
                          <w:sz w:val="28"/>
                          <w:szCs w:val="28"/>
                          <w:cs/>
                          <w:lang w:bidi="ne-NP"/>
                        </w:rPr>
                        <w:t>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5BB0">
        <w:rPr>
          <w:rFonts w:ascii="Utsaah" w:hAnsi="Utsaah" w:cs="Utsaah" w:hint="cs"/>
          <w:b/>
          <w:bCs/>
          <w:sz w:val="40"/>
          <w:szCs w:val="40"/>
          <w:lang w:bidi="ne-NP"/>
        </w:rPr>
        <w:t xml:space="preserve">      </w:t>
      </w:r>
      <w:r>
        <w:rPr>
          <w:rFonts w:ascii="Utsaah" w:hAnsi="Utsaah" w:cs="Utsaah"/>
          <w:b/>
          <w:bCs/>
          <w:sz w:val="40"/>
          <w:szCs w:val="40"/>
          <w:lang w:bidi="ne-NP"/>
        </w:rPr>
        <w:t xml:space="preserve">       </w:t>
      </w:r>
      <w:r w:rsidRPr="009F5BB0">
        <w:rPr>
          <w:rFonts w:ascii="Utsaah" w:hAnsi="Utsaah" w:cs="Utsaah" w:hint="cs"/>
          <w:b/>
          <w:bCs/>
          <w:sz w:val="40"/>
          <w:szCs w:val="40"/>
          <w:cs/>
          <w:lang w:bidi="ne-NP"/>
        </w:rPr>
        <w:t xml:space="preserve"> </w:t>
      </w:r>
      <w:r w:rsidRPr="009F5BB0">
        <w:rPr>
          <w:rFonts w:ascii="Utsaah" w:hAnsi="Utsaah" w:cs="Utsaah"/>
          <w:b/>
          <w:bCs/>
          <w:sz w:val="44"/>
          <w:szCs w:val="44"/>
          <w:cs/>
          <w:lang w:bidi="ne-NP"/>
        </w:rPr>
        <w:tab/>
      </w:r>
      <w:r w:rsidRPr="009F5BB0">
        <w:rPr>
          <w:rFonts w:ascii="Utsaah" w:hAnsi="Utsaah" w:cs="Utsaah" w:hint="cs"/>
          <w:b/>
          <w:bCs/>
          <w:sz w:val="44"/>
          <w:szCs w:val="44"/>
          <w:cs/>
          <w:lang w:bidi="ne-NP"/>
        </w:rPr>
        <w:t xml:space="preserve">  </w:t>
      </w:r>
      <w:r w:rsidRPr="009F5BB0">
        <w:rPr>
          <w:rFonts w:ascii="Utsaah" w:hAnsi="Utsaah" w:cs="Utsaah"/>
          <w:b/>
          <w:bCs/>
          <w:sz w:val="44"/>
          <w:szCs w:val="44"/>
          <w:lang w:bidi="ne-NP"/>
        </w:rPr>
        <w:t xml:space="preserve">   </w:t>
      </w:r>
      <w:r w:rsidRPr="009F5BB0">
        <w:rPr>
          <w:rFonts w:ascii="Utsaah" w:hAnsi="Utsaah" w:cs="Utsaah"/>
          <w:b/>
          <w:bCs/>
          <w:sz w:val="44"/>
          <w:szCs w:val="44"/>
          <w:cs/>
          <w:lang w:bidi="ne-NP"/>
        </w:rPr>
        <w:t xml:space="preserve"> </w:t>
      </w:r>
    </w:p>
    <w:p w14:paraId="0BF7029A" w14:textId="1222F4D3" w:rsidR="00166DB2" w:rsidRPr="00BB563D" w:rsidRDefault="00166DB2" w:rsidP="00166DB2">
      <w:pPr>
        <w:tabs>
          <w:tab w:val="left" w:pos="2220"/>
        </w:tabs>
        <w:jc w:val="center"/>
        <w:rPr>
          <w:rFonts w:ascii="Utsaah" w:hAnsi="Utsaah" w:cs="Utsaah"/>
          <w:b/>
          <w:bCs/>
          <w:sz w:val="28"/>
          <w:szCs w:val="28"/>
          <w:cs/>
          <w:lang w:bidi="ne-NP"/>
        </w:rPr>
      </w:pPr>
      <w:r w:rsidRPr="00BB563D">
        <w:rPr>
          <w:rFonts w:ascii="Utsaah" w:hAnsi="Utsaah" w:cs="Utsaah" w:hint="cs"/>
          <w:b/>
          <w:bCs/>
          <w:sz w:val="28"/>
          <w:szCs w:val="28"/>
          <w:cs/>
          <w:lang w:bidi="ne-NP"/>
        </w:rPr>
        <w:t>प्रथम</w:t>
      </w:r>
      <w:r w:rsidRPr="00BB563D">
        <w:rPr>
          <w:rFonts w:ascii="Utsaah" w:hAnsi="Utsaah" w:cs="Utsaah"/>
          <w:b/>
          <w:bCs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b/>
          <w:bCs/>
          <w:sz w:val="28"/>
          <w:szCs w:val="28"/>
          <w:cs/>
          <w:lang w:bidi="ne-NP"/>
        </w:rPr>
        <w:t>पटक</w:t>
      </w:r>
      <w:r w:rsidRPr="00BB563D">
        <w:rPr>
          <w:rFonts w:ascii="Utsaah" w:hAnsi="Utsaah" w:cs="Utsaah"/>
          <w:b/>
          <w:bCs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b/>
          <w:bCs/>
          <w:sz w:val="28"/>
          <w:szCs w:val="28"/>
          <w:cs/>
          <w:lang w:bidi="ne-NP"/>
        </w:rPr>
        <w:t>सूचना</w:t>
      </w:r>
      <w:r w:rsidRPr="00BB563D">
        <w:rPr>
          <w:rFonts w:ascii="Utsaah" w:hAnsi="Utsaah" w:cs="Utsaah"/>
          <w:b/>
          <w:bCs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b/>
          <w:bCs/>
          <w:sz w:val="28"/>
          <w:szCs w:val="28"/>
          <w:cs/>
          <w:lang w:bidi="ne-NP"/>
        </w:rPr>
        <w:t>प्रकाशित</w:t>
      </w:r>
      <w:r w:rsidRPr="00BB563D">
        <w:rPr>
          <w:rFonts w:ascii="Utsaah" w:hAnsi="Utsaah" w:cs="Utsaah"/>
          <w:b/>
          <w:bCs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b/>
          <w:bCs/>
          <w:sz w:val="28"/>
          <w:szCs w:val="28"/>
          <w:cs/>
          <w:lang w:bidi="ne-NP"/>
        </w:rPr>
        <w:t>मिति</w:t>
      </w:r>
      <w:r w:rsidRPr="00BB563D">
        <w:rPr>
          <w:rFonts w:ascii="Utsaah" w:hAnsi="Utsaah" w:cs="Utsaah"/>
          <w:b/>
          <w:bCs/>
          <w:sz w:val="28"/>
          <w:szCs w:val="28"/>
          <w:cs/>
          <w:lang w:bidi="ne-NP"/>
        </w:rPr>
        <w:t>:-</w:t>
      </w:r>
      <w:r w:rsidRPr="00BB563D">
        <w:rPr>
          <w:rFonts w:ascii="Utsaah" w:hAnsi="Utsaah" w:cs="Utsaah"/>
          <w:b/>
          <w:bCs/>
          <w:sz w:val="28"/>
          <w:szCs w:val="28"/>
          <w:lang w:bidi="ne-NP"/>
        </w:rPr>
        <w:t xml:space="preserve"> </w:t>
      </w:r>
      <w:r w:rsidRPr="00BB563D">
        <w:rPr>
          <w:rFonts w:ascii="Utsaah" w:hAnsi="Utsaah" w:cs="Utsaah" w:hint="cs"/>
          <w:b/>
          <w:bCs/>
          <w:sz w:val="28"/>
          <w:szCs w:val="28"/>
          <w:cs/>
          <w:lang w:bidi="ne-NP"/>
        </w:rPr>
        <w:t>२०८१</w:t>
      </w:r>
      <w:r w:rsidRPr="00BB563D">
        <w:rPr>
          <w:rFonts w:ascii="Utsaah" w:hAnsi="Utsaah" w:cs="Utsaah"/>
          <w:b/>
          <w:bCs/>
          <w:sz w:val="28"/>
          <w:szCs w:val="28"/>
          <w:lang w:bidi="ne-NP"/>
        </w:rPr>
        <w:t>/</w:t>
      </w:r>
      <w:r w:rsidR="003B562B">
        <w:rPr>
          <w:rFonts w:ascii="Utsaah" w:hAnsi="Utsaah" w:cs="Utsaah" w:hint="cs"/>
          <w:b/>
          <w:bCs/>
          <w:sz w:val="28"/>
          <w:szCs w:val="28"/>
          <w:cs/>
          <w:lang w:bidi="ne-NP"/>
        </w:rPr>
        <w:t>११</w:t>
      </w:r>
      <w:r w:rsidRPr="00BB563D">
        <w:rPr>
          <w:rFonts w:ascii="Utsaah" w:hAnsi="Utsaah" w:cs="Utsaah" w:hint="cs"/>
          <w:b/>
          <w:bCs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/>
          <w:b/>
          <w:bCs/>
          <w:sz w:val="28"/>
          <w:szCs w:val="28"/>
          <w:lang w:bidi="ne-NP"/>
        </w:rPr>
        <w:t>/</w:t>
      </w:r>
      <w:r w:rsidR="003B562B">
        <w:rPr>
          <w:rFonts w:ascii="Utsaah" w:hAnsi="Utsaah" w:cs="Utsaah" w:hint="cs"/>
          <w:b/>
          <w:bCs/>
          <w:sz w:val="28"/>
          <w:szCs w:val="28"/>
          <w:cs/>
          <w:lang w:bidi="ne-NP"/>
        </w:rPr>
        <w:t>२६</w:t>
      </w:r>
    </w:p>
    <w:tbl>
      <w:tblPr>
        <w:tblpPr w:leftFromText="180" w:rightFromText="180" w:vertAnchor="page" w:horzAnchor="margin" w:tblpY="4651"/>
        <w:tblOverlap w:val="never"/>
        <w:tblW w:w="9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520"/>
        <w:gridCol w:w="2978"/>
        <w:gridCol w:w="1290"/>
        <w:gridCol w:w="2452"/>
      </w:tblGrid>
      <w:tr w:rsidR="00BB563D" w:rsidRPr="009F5BB0" w14:paraId="35B6C1C3" w14:textId="77777777" w:rsidTr="003B562B">
        <w:trPr>
          <w:trHeight w:val="180"/>
        </w:trPr>
        <w:tc>
          <w:tcPr>
            <w:tcW w:w="635" w:type="dxa"/>
          </w:tcPr>
          <w:p w14:paraId="1E2B7D9A" w14:textId="77777777" w:rsidR="00BB563D" w:rsidRPr="009F5BB0" w:rsidRDefault="00BB563D" w:rsidP="003B562B">
            <w:pPr>
              <w:pStyle w:val="TableParagraph"/>
              <w:spacing w:line="180" w:lineRule="atLeast"/>
              <w:ind w:left="0" w:right="303"/>
              <w:jc w:val="center"/>
              <w:rPr>
                <w:b/>
                <w:bCs/>
                <w:sz w:val="18"/>
                <w:szCs w:val="24"/>
              </w:rPr>
            </w:pPr>
            <w:proofErr w:type="gramStart"/>
            <w:r w:rsidRPr="009F5BB0">
              <w:rPr>
                <w:b/>
                <w:bCs/>
                <w:sz w:val="16"/>
                <w:szCs w:val="24"/>
              </w:rPr>
              <w:t>S.N</w:t>
            </w:r>
            <w:proofErr w:type="gramEnd"/>
          </w:p>
        </w:tc>
        <w:tc>
          <w:tcPr>
            <w:tcW w:w="2520" w:type="dxa"/>
          </w:tcPr>
          <w:p w14:paraId="057E4481" w14:textId="77777777" w:rsidR="00BB563D" w:rsidRPr="009F5BB0" w:rsidRDefault="00BB563D" w:rsidP="003B562B">
            <w:pPr>
              <w:pStyle w:val="TableParagraph"/>
              <w:spacing w:line="180" w:lineRule="atLeast"/>
              <w:ind w:left="0" w:right="303"/>
              <w:jc w:val="center"/>
              <w:rPr>
                <w:b/>
                <w:bCs/>
                <w:sz w:val="18"/>
                <w:szCs w:val="24"/>
              </w:rPr>
            </w:pPr>
            <w:r w:rsidRPr="009F5BB0">
              <w:rPr>
                <w:b/>
                <w:bCs/>
                <w:sz w:val="18"/>
                <w:szCs w:val="24"/>
              </w:rPr>
              <w:t>Contract No.</w:t>
            </w:r>
          </w:p>
        </w:tc>
        <w:tc>
          <w:tcPr>
            <w:tcW w:w="2978" w:type="dxa"/>
          </w:tcPr>
          <w:p w14:paraId="5816CE3F" w14:textId="77777777" w:rsidR="00BB563D" w:rsidRPr="009F5BB0" w:rsidRDefault="00BB563D" w:rsidP="003B562B">
            <w:pPr>
              <w:pStyle w:val="TableParagraph"/>
              <w:spacing w:line="180" w:lineRule="atLeast"/>
              <w:ind w:left="0" w:right="303"/>
              <w:jc w:val="center"/>
              <w:rPr>
                <w:b/>
                <w:bCs/>
                <w:sz w:val="18"/>
                <w:szCs w:val="24"/>
              </w:rPr>
            </w:pPr>
            <w:r w:rsidRPr="009F5BB0">
              <w:rPr>
                <w:b/>
                <w:bCs/>
                <w:sz w:val="18"/>
                <w:szCs w:val="24"/>
              </w:rPr>
              <w:t>Description of work</w:t>
            </w:r>
          </w:p>
        </w:tc>
        <w:tc>
          <w:tcPr>
            <w:tcW w:w="1290" w:type="dxa"/>
          </w:tcPr>
          <w:p w14:paraId="7DF3285D" w14:textId="77777777" w:rsidR="00BB563D" w:rsidRPr="009F5BB0" w:rsidRDefault="00BB563D" w:rsidP="003B562B">
            <w:pPr>
              <w:pStyle w:val="TableParagraph"/>
              <w:spacing w:line="180" w:lineRule="atLeast"/>
              <w:ind w:left="0" w:right="303"/>
              <w:jc w:val="center"/>
              <w:rPr>
                <w:b/>
                <w:bCs/>
                <w:sz w:val="18"/>
                <w:szCs w:val="24"/>
              </w:rPr>
            </w:pPr>
            <w:r w:rsidRPr="009F5BB0">
              <w:rPr>
                <w:b/>
                <w:bCs/>
                <w:sz w:val="18"/>
                <w:szCs w:val="24"/>
              </w:rPr>
              <w:t>Bid Security</w:t>
            </w:r>
          </w:p>
        </w:tc>
        <w:tc>
          <w:tcPr>
            <w:tcW w:w="2452" w:type="dxa"/>
          </w:tcPr>
          <w:p w14:paraId="7460840C" w14:textId="77777777" w:rsidR="00BB563D" w:rsidRPr="009F5BB0" w:rsidRDefault="00BB563D" w:rsidP="003B562B">
            <w:pPr>
              <w:pStyle w:val="TableParagraph"/>
              <w:spacing w:line="180" w:lineRule="atLeast"/>
              <w:ind w:left="0" w:right="303"/>
              <w:jc w:val="center"/>
              <w:rPr>
                <w:b/>
                <w:bCs/>
                <w:sz w:val="18"/>
                <w:szCs w:val="24"/>
              </w:rPr>
            </w:pPr>
            <w:r w:rsidRPr="009F5BB0">
              <w:rPr>
                <w:b/>
                <w:bCs/>
                <w:sz w:val="18"/>
                <w:szCs w:val="24"/>
              </w:rPr>
              <w:t>Cost of Bidding Document</w:t>
            </w:r>
          </w:p>
        </w:tc>
      </w:tr>
      <w:tr w:rsidR="00BB563D" w:rsidRPr="009F5BB0" w14:paraId="2B69F825" w14:textId="77777777" w:rsidTr="003B562B">
        <w:trPr>
          <w:trHeight w:val="275"/>
        </w:trPr>
        <w:tc>
          <w:tcPr>
            <w:tcW w:w="635" w:type="dxa"/>
          </w:tcPr>
          <w:p w14:paraId="3F3423FE" w14:textId="77777777" w:rsidR="00BB563D" w:rsidRPr="009F5BB0" w:rsidRDefault="00BB563D" w:rsidP="003B562B">
            <w:pPr>
              <w:pStyle w:val="TableParagraph"/>
              <w:spacing w:line="180" w:lineRule="atLeast"/>
              <w:ind w:left="0" w:right="303"/>
              <w:rPr>
                <w:sz w:val="18"/>
                <w:szCs w:val="24"/>
              </w:rPr>
            </w:pPr>
          </w:p>
          <w:p w14:paraId="4E558C0F" w14:textId="77777777" w:rsidR="00BB563D" w:rsidRPr="009F5BB0" w:rsidRDefault="00BB563D" w:rsidP="003B562B">
            <w:pPr>
              <w:pStyle w:val="TableParagraph"/>
              <w:spacing w:line="180" w:lineRule="atLeast"/>
              <w:ind w:left="0" w:right="303"/>
              <w:rPr>
                <w:sz w:val="18"/>
                <w:szCs w:val="24"/>
              </w:rPr>
            </w:pPr>
            <w:r w:rsidRPr="009F5BB0">
              <w:rPr>
                <w:sz w:val="18"/>
                <w:szCs w:val="24"/>
              </w:rPr>
              <w:t>1</w:t>
            </w:r>
          </w:p>
        </w:tc>
        <w:tc>
          <w:tcPr>
            <w:tcW w:w="2520" w:type="dxa"/>
          </w:tcPr>
          <w:p w14:paraId="42EAEB8C" w14:textId="177EED11" w:rsidR="00BB563D" w:rsidRPr="003B562B" w:rsidRDefault="00BB563D" w:rsidP="003B562B">
            <w:pPr>
              <w:pStyle w:val="TableParagraph"/>
              <w:spacing w:line="180" w:lineRule="atLeast"/>
              <w:ind w:left="0" w:right="303"/>
              <w:jc w:val="center"/>
              <w:rPr>
                <w:rFonts w:cs="Kokila"/>
                <w:sz w:val="18"/>
                <w:szCs w:val="24"/>
                <w:lang w:bidi="ne-NP"/>
              </w:rPr>
            </w:pPr>
            <w:r>
              <w:rPr>
                <w:rFonts w:cs="Nirmala UI"/>
                <w:sz w:val="18"/>
                <w:szCs w:val="24"/>
                <w:lang w:bidi="ne-NP"/>
              </w:rPr>
              <w:t>CGRC.JIRI/WORKS/</w:t>
            </w:r>
            <w:r>
              <w:rPr>
                <w:sz w:val="18"/>
                <w:szCs w:val="24"/>
              </w:rPr>
              <w:t>2081-082/NCB-0</w:t>
            </w:r>
            <w:r w:rsidR="003B562B">
              <w:rPr>
                <w:rFonts w:cs="Kokila"/>
                <w:sz w:val="18"/>
                <w:szCs w:val="24"/>
                <w:lang w:bidi="ne-NP"/>
              </w:rPr>
              <w:t>3</w:t>
            </w:r>
          </w:p>
        </w:tc>
        <w:tc>
          <w:tcPr>
            <w:tcW w:w="2978" w:type="dxa"/>
          </w:tcPr>
          <w:p w14:paraId="495B3A5E" w14:textId="0FFFEC57" w:rsidR="00BB563D" w:rsidRPr="00166DB2" w:rsidRDefault="003B562B" w:rsidP="003B562B">
            <w:pPr>
              <w:pStyle w:val="TableParagraph"/>
              <w:spacing w:line="180" w:lineRule="atLeast"/>
              <w:ind w:left="0" w:right="303"/>
              <w:jc w:val="center"/>
              <w:rPr>
                <w:rFonts w:cs="Arial Unicode MS"/>
                <w:sz w:val="18"/>
                <w:szCs w:val="24"/>
                <w:lang w:bidi="ne-NP"/>
              </w:rPr>
            </w:pPr>
            <w:r w:rsidRPr="003B562B">
              <w:rPr>
                <w:rFonts w:cs="Arial Unicode MS"/>
                <w:sz w:val="18"/>
                <w:szCs w:val="24"/>
                <w:lang w:bidi="ne-NP"/>
              </w:rPr>
              <w:t>Construction of compound wall with fencing works at</w:t>
            </w:r>
            <w:r w:rsidR="006E7C59">
              <w:rPr>
                <w:rFonts w:cs="Arial Unicode MS"/>
                <w:sz w:val="18"/>
                <w:szCs w:val="24"/>
                <w:lang w:bidi="ne-NP"/>
              </w:rPr>
              <w:t xml:space="preserve"> CGRC</w:t>
            </w:r>
            <w:r w:rsidRPr="003B562B">
              <w:rPr>
                <w:rFonts w:cs="Arial Unicode MS"/>
                <w:sz w:val="18"/>
                <w:szCs w:val="24"/>
                <w:lang w:bidi="ne-NP"/>
              </w:rPr>
              <w:t xml:space="preserve"> Jiri</w:t>
            </w:r>
          </w:p>
        </w:tc>
        <w:tc>
          <w:tcPr>
            <w:tcW w:w="1290" w:type="dxa"/>
          </w:tcPr>
          <w:p w14:paraId="4BDB0030" w14:textId="5F2F377A" w:rsidR="00BB563D" w:rsidRPr="009F5BB0" w:rsidRDefault="003B562B" w:rsidP="003B562B">
            <w:pPr>
              <w:pStyle w:val="TableParagraph"/>
              <w:spacing w:line="180" w:lineRule="atLeast"/>
              <w:ind w:left="0" w:right="303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115000</w:t>
            </w:r>
          </w:p>
        </w:tc>
        <w:tc>
          <w:tcPr>
            <w:tcW w:w="2452" w:type="dxa"/>
          </w:tcPr>
          <w:p w14:paraId="2BA31BB0" w14:textId="77777777" w:rsidR="00BB563D" w:rsidRPr="009F5BB0" w:rsidRDefault="00BB563D" w:rsidP="003B562B">
            <w:pPr>
              <w:pStyle w:val="TableParagraph"/>
              <w:spacing w:line="180" w:lineRule="atLeast"/>
              <w:ind w:left="0" w:right="303"/>
              <w:jc w:val="center"/>
              <w:rPr>
                <w:sz w:val="18"/>
                <w:szCs w:val="24"/>
              </w:rPr>
            </w:pPr>
            <w:r w:rsidRPr="009F5BB0">
              <w:rPr>
                <w:sz w:val="18"/>
                <w:szCs w:val="24"/>
              </w:rPr>
              <w:t>3000.00</w:t>
            </w:r>
          </w:p>
        </w:tc>
      </w:tr>
    </w:tbl>
    <w:p w14:paraId="13645C52" w14:textId="77777777" w:rsidR="003B562B" w:rsidRDefault="00166DB2" w:rsidP="00BB563D">
      <w:pPr>
        <w:rPr>
          <w:rFonts w:ascii="Utsaah" w:hAnsi="Utsaah" w:cs="Utsaah"/>
          <w:sz w:val="28"/>
          <w:szCs w:val="28"/>
          <w:lang w:bidi="ne-NP"/>
        </w:rPr>
      </w:pPr>
      <w:r w:rsidRPr="00BB563D">
        <w:rPr>
          <w:rFonts w:ascii="Utsaah" w:hAnsi="Utsaah" w:cs="Utsaah" w:hint="cs"/>
          <w:sz w:val="28"/>
          <w:szCs w:val="28"/>
          <w:cs/>
          <w:lang w:bidi="ne-NP"/>
        </w:rPr>
        <w:t>यस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कार्यालय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अन्तर्गत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तपशिलमा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उल्लेखित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निर्माण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कार्यको बोलपत्र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आह्वान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गर्नु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पर्ने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भएकोले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सार्बजनिक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खरिद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अनुगमन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कार्यालयको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वेबसाइट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hyperlink r:id="rId5" w:history="1">
        <w:r w:rsidRPr="00BB563D">
          <w:rPr>
            <w:rStyle w:val="Hyperlink"/>
            <w:rFonts w:ascii="Nirmala UI" w:eastAsia="SimSun" w:hAnsi="Nirmala UI" w:cs="Nirmala UI"/>
            <w:sz w:val="18"/>
            <w:szCs w:val="18"/>
            <w:lang w:eastAsia="zh-CN"/>
          </w:rPr>
          <w:t>www.bolpatra.gov.np/egp</w:t>
        </w:r>
      </w:hyperlink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बाट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/>
          <w:sz w:val="28"/>
          <w:szCs w:val="28"/>
          <w:lang w:bidi="ne-NP"/>
        </w:rPr>
        <w:t xml:space="preserve">Online Bidding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गर्न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सम्वन्धित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सबैको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जानकारीका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लागि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यो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सूचना</w:t>
      </w:r>
      <w:r w:rsidR="003B562B" w:rsidRPr="003B562B">
        <w:rPr>
          <w:rFonts w:ascii="Utsaah" w:hAnsi="Utsaah" w:cs="Utsaah" w:hint="cs"/>
          <w:sz w:val="28"/>
          <w:szCs w:val="28"/>
          <w:cs/>
          <w:lang w:bidi="ne-NP"/>
        </w:rPr>
        <w:t xml:space="preserve"> </w:t>
      </w:r>
    </w:p>
    <w:p w14:paraId="2D4618C9" w14:textId="0C36696B" w:rsidR="00166DB2" w:rsidRDefault="003B562B" w:rsidP="00BB563D">
      <w:pPr>
        <w:rPr>
          <w:rFonts w:ascii="Utsaah" w:hAnsi="Utsaah" w:cs="Utsaah"/>
          <w:b/>
          <w:bCs/>
          <w:sz w:val="32"/>
          <w:szCs w:val="32"/>
          <w:lang w:bidi="ne-NP"/>
        </w:rPr>
      </w:pPr>
      <w:r w:rsidRPr="00BB563D">
        <w:rPr>
          <w:rFonts w:ascii="Utsaah" w:hAnsi="Utsaah" w:cs="Utsaah" w:hint="cs"/>
          <w:sz w:val="28"/>
          <w:szCs w:val="28"/>
          <w:cs/>
          <w:lang w:bidi="ne-NP"/>
        </w:rPr>
        <w:t>प्रकाशित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गरिएको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 w:hint="cs"/>
          <w:sz w:val="28"/>
          <w:szCs w:val="28"/>
          <w:cs/>
          <w:lang w:bidi="ne-NP"/>
        </w:rPr>
        <w:t>छ</w:t>
      </w:r>
      <w:r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  <w:r w:rsidRPr="00BB563D">
        <w:rPr>
          <w:rFonts w:ascii="Utsaah" w:hAnsi="Utsaah" w:cs="Utsaah"/>
          <w:sz w:val="28"/>
          <w:szCs w:val="28"/>
          <w:lang w:bidi="ne-NP"/>
        </w:rPr>
        <w:t>l</w:t>
      </w:r>
      <w:r w:rsidR="00166DB2" w:rsidRPr="00BB563D">
        <w:rPr>
          <w:rFonts w:ascii="Utsaah" w:hAnsi="Utsaah" w:cs="Utsaah"/>
          <w:sz w:val="28"/>
          <w:szCs w:val="28"/>
          <w:cs/>
          <w:lang w:bidi="ne-NP"/>
        </w:rPr>
        <w:t xml:space="preserve"> </w:t>
      </w:r>
    </w:p>
    <w:p w14:paraId="75319A74" w14:textId="77777777" w:rsidR="00166DB2" w:rsidRPr="009F5BB0" w:rsidRDefault="00166DB2" w:rsidP="00166DB2">
      <w:pPr>
        <w:tabs>
          <w:tab w:val="left" w:pos="2220"/>
        </w:tabs>
        <w:jc w:val="center"/>
        <w:rPr>
          <w:rFonts w:ascii="Utsaah" w:hAnsi="Utsaah" w:cs="Utsaah"/>
          <w:b/>
          <w:bCs/>
          <w:sz w:val="32"/>
          <w:szCs w:val="32"/>
          <w:lang w:bidi="ne-NP"/>
        </w:rPr>
      </w:pPr>
    </w:p>
    <w:p w14:paraId="0AFF4044" w14:textId="77777777" w:rsidR="00166DB2" w:rsidRPr="009F5BB0" w:rsidRDefault="00166DB2" w:rsidP="00166DB2">
      <w:pPr>
        <w:tabs>
          <w:tab w:val="left" w:pos="2220"/>
        </w:tabs>
        <w:jc w:val="both"/>
        <w:rPr>
          <w:rFonts w:ascii="Utsaah" w:hAnsi="Utsaah" w:cs="Utsaah"/>
          <w:sz w:val="36"/>
          <w:szCs w:val="36"/>
          <w:cs/>
          <w:lang w:bidi="ne-NP"/>
        </w:rPr>
      </w:pPr>
    </w:p>
    <w:p w14:paraId="7D51285F" w14:textId="77777777" w:rsidR="00A13D8F" w:rsidRDefault="00A13D8F"/>
    <w:sectPr w:rsidR="00A13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DB2"/>
    <w:rsid w:val="00166DB2"/>
    <w:rsid w:val="003B562B"/>
    <w:rsid w:val="006E7C59"/>
    <w:rsid w:val="00A13D8F"/>
    <w:rsid w:val="00B53EB4"/>
    <w:rsid w:val="00B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CFAB8"/>
  <w15:docId w15:val="{A21133B7-19F2-4E98-9023-24EA179F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6D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166DB2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166DB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lpatra.gov.np/eg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Dhruba Gyawali</cp:lastModifiedBy>
  <cp:revision>3</cp:revision>
  <dcterms:created xsi:type="dcterms:W3CDTF">2024-12-31T10:48:00Z</dcterms:created>
  <dcterms:modified xsi:type="dcterms:W3CDTF">2025-03-09T13:09:00Z</dcterms:modified>
</cp:coreProperties>
</file>